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8F05114" w:rsidR="0089202B" w:rsidRPr="0089202B" w:rsidRDefault="00F402FA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CALIDA</w:t>
            </w:r>
            <w:r w:rsidR="003E0A9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D EN EL SERVICIO Y SEGURIDAD EN 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 xml:space="preserve"> PACIENTE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E94953C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4B56D21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CPG10519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4724E99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03E05AC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4B5435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F3617E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F32FDC3" w:rsidR="0028753D" w:rsidRPr="003436F6" w:rsidRDefault="001C4D8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3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F3BECFA" w14:textId="7777777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Identificar los principios básicos de los sistemas integrados de gestión de la calidad y la seguridad del paciente, antecedentes, beneficios, terminología, generalidades.</w:t>
            </w:r>
          </w:p>
          <w:p w14:paraId="31520948" w14:textId="77777777" w:rsid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Analizar los riesgos derivados de la atención médica,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para la implementación de barreras de seguridad contenidas en las estrategias de la OMS y como consecuencia, disminuir los eventos adversos generando una cultura de calidad y de pensamiento sistémico.</w:t>
            </w:r>
          </w:p>
          <w:p w14:paraId="0B91CBBA" w14:textId="1E9410B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Aplicar las principales herramientas para el análisis de los procesos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de atención médica, identificando los posibles riesgos a través de protocolos, guías de práctica clínica y la evaluación de resultados (indicadores) para llegar a las metas propuestas.</w:t>
            </w:r>
          </w:p>
          <w:p w14:paraId="27EEDDC5" w14:textId="193B6C73" w:rsidR="00F402FA" w:rsidRPr="00654FA3" w:rsidRDefault="00F402FA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EF37EB" w14:textId="07B95873" w:rsidR="00F402FA" w:rsidRPr="00F402FA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402FA" w:rsidRPr="00F402FA">
              <w:rPr>
                <w:rFonts w:ascii="Times New Roman" w:hAnsi="Times New Roman" w:cs="Times New Roman"/>
                <w:b/>
              </w:rPr>
              <w:t>INTRODUCCIÓN A LOS MODELOS DE GESTIÓN DE CALIDAD.</w:t>
            </w:r>
          </w:p>
          <w:p w14:paraId="4EF9AC6F" w14:textId="77777777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Historia y evolución de la calidad y los modelos.</w:t>
            </w:r>
          </w:p>
          <w:p w14:paraId="57034E2D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Introducción y conceptos básicos de los sistemas de gestión.</w:t>
            </w:r>
          </w:p>
          <w:p w14:paraId="57CD59D2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Enfoque básico de procesos: pensamiento sistémico.</w:t>
            </w:r>
          </w:p>
          <w:p w14:paraId="17F97E7D" w14:textId="64778244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Cultura de la calidad y seguridad del paciente.</w:t>
            </w:r>
          </w:p>
          <w:p w14:paraId="230A12D2" w14:textId="77777777" w:rsidR="00654FA3" w:rsidRDefault="00654FA3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E33738A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A01147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0645ED69" w14:textId="2FA1EB72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1D22FAE" w14:textId="277C1A0D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F0037AB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09EE8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E012A4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DC4E7" w14:textId="720D2995" w:rsidR="00AE3882" w:rsidRPr="00F402FA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0ADB735C" w14:textId="3CFDBCE4" w:rsidR="00F402FA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402FA" w:rsidRPr="00654FA3" w14:paraId="402F72C2" w14:textId="77777777" w:rsidTr="002D0A4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FAEBD" w14:textId="77777777" w:rsidR="00F402FA" w:rsidRPr="00654FA3" w:rsidRDefault="00F402FA" w:rsidP="002D0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402FA" w:rsidRPr="00654FA3" w14:paraId="46101688" w14:textId="77777777" w:rsidTr="002D0A4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5E1B" w14:textId="77777777" w:rsidR="00F402FA" w:rsidRPr="00654FA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F125A6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CFF06F1" w14:textId="7BFBB570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CEFDD9" w14:textId="48EC51CD" w:rsidR="00F402FA" w:rsidRPr="00F402FA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DE5B01">
              <w:rPr>
                <w:rFonts w:ascii="Times New Roman" w:hAnsi="Times New Roman" w:cs="Times New Roman"/>
                <w:b/>
              </w:rPr>
              <w:t>GESTIÓN DE CALIDAD Y SEGURIDAD.</w:t>
            </w:r>
          </w:p>
          <w:p w14:paraId="0BC68C54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Modelo de gestión de la OMS y el Consejo de Salubridad General y sus estrategias. </w:t>
            </w:r>
          </w:p>
          <w:p w14:paraId="121AB5E9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Estándares de Seguridad del Paciente.</w:t>
            </w:r>
          </w:p>
          <w:p w14:paraId="31701351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Principales normas oficiales mexicanas para la atención en salud.</w:t>
            </w:r>
          </w:p>
          <w:p w14:paraId="226AE180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Acciones Esenciales de seguridad del paciente (6 Metas internacionales).</w:t>
            </w:r>
          </w:p>
          <w:p w14:paraId="49E10B4C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10 acciones de seguridad del paciente.</w:t>
            </w:r>
          </w:p>
          <w:p w14:paraId="275B16F4" w14:textId="6F0264C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Comunicación efectiva y la relación médico paciente para la seguridad.</w:t>
            </w:r>
          </w:p>
          <w:p w14:paraId="7A7BC7E6" w14:textId="77777777" w:rsidR="00F402FA" w:rsidRPr="00F402FA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2F1D7A7A" w14:textId="5E65D696" w:rsidR="00F402FA" w:rsidRPr="00654FA3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DE5B01">
              <w:rPr>
                <w:rFonts w:ascii="Times New Roman" w:hAnsi="Times New Roman" w:cs="Times New Roman"/>
                <w:b/>
              </w:rPr>
              <w:t>MEJORA CONTINUA DEL SISTEMA DE GESTIÓN DE CALIDAD.</w:t>
            </w:r>
          </w:p>
          <w:p w14:paraId="770CCADF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Gestión de riesgos: Identificación de riesgos y problemas (cuasi fallas, eventos adversos y eventos centinelas).</w:t>
            </w:r>
          </w:p>
          <w:p w14:paraId="652EB8DA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Expediente dentro del Modelo de Calidad y seguridad.</w:t>
            </w:r>
          </w:p>
          <w:p w14:paraId="1C78EEFF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Análisis y medición de la Calidad y la seguridad (herramientas).</w:t>
            </w:r>
          </w:p>
          <w:p w14:paraId="7B1A9B99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Herramientas básicas para el análisis y mejora del sistema: Diagrama de flujo de procesos; de causa/efecto; y de Pareto; Análisis de Modo y Efecto de Fallo; Listas de verificación (</w:t>
            </w:r>
            <w:proofErr w:type="spellStart"/>
            <w:r w:rsidRPr="00F402FA">
              <w:rPr>
                <w:rFonts w:ascii="Times New Roman" w:hAnsi="Times New Roman" w:cs="Times New Roman"/>
              </w:rPr>
              <w:t>check</w:t>
            </w:r>
            <w:proofErr w:type="spellEnd"/>
            <w:r w:rsidRPr="00F40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2FA">
              <w:rPr>
                <w:rFonts w:ascii="Times New Roman" w:hAnsi="Times New Roman" w:cs="Times New Roman"/>
              </w:rPr>
              <w:t>list</w:t>
            </w:r>
            <w:proofErr w:type="spellEnd"/>
            <w:r w:rsidRPr="00F402FA">
              <w:rPr>
                <w:rFonts w:ascii="Times New Roman" w:hAnsi="Times New Roman" w:cs="Times New Roman"/>
              </w:rPr>
              <w:t>).</w:t>
            </w:r>
          </w:p>
          <w:p w14:paraId="7F62E1C3" w14:textId="747301D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Evaluación de la calidad y la seguridad: </w:t>
            </w:r>
            <w:r w:rsidRPr="00F402FA">
              <w:rPr>
                <w:rFonts w:ascii="Times New Roman" w:hAnsi="Times New Roman" w:cs="Times New Roman"/>
                <w:lang w:val="es-ES"/>
              </w:rPr>
              <w:t>Simulación de un riesgo e implementación de barreras de seguridad a través de la mejora de procesos.</w:t>
            </w:r>
          </w:p>
          <w:p w14:paraId="563680FB" w14:textId="2AD46249" w:rsidR="00F402FA" w:rsidRPr="002545D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FEFEAB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87CA5A8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B0835B" w14:textId="77777777" w:rsid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Elaboración de modelos de gestión de calidad para la mejora continua. </w:t>
            </w:r>
          </w:p>
          <w:p w14:paraId="67342555" w14:textId="0327B752" w:rsidR="00F402FA" w:rsidRP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>Replanteamiento del problema de acuerdo con la nueva información obtenida.</w:t>
            </w:r>
          </w:p>
          <w:p w14:paraId="03B75943" w14:textId="7777777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Aplicación de las principales herramientas para el análisis de los procesos a trav</w:t>
            </w:r>
            <w:r>
              <w:rPr>
                <w:rFonts w:ascii="Times New Roman" w:hAnsi="Times New Roman" w:cs="Times New Roman"/>
              </w:rPr>
              <w:t>és de protocolos y guías de</w:t>
            </w:r>
          </w:p>
          <w:p w14:paraId="56891E45" w14:textId="2C318B3C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 xml:space="preserve">práctica clínica. </w:t>
            </w:r>
          </w:p>
          <w:p w14:paraId="655B2896" w14:textId="70FEDE09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Desarrollo de pensamiento proactivo y sistémico</w:t>
            </w:r>
            <w:r w:rsidR="00B32A6A">
              <w:rPr>
                <w:rFonts w:ascii="Times New Roman" w:hAnsi="Times New Roman" w:cs="Times New Roman"/>
              </w:rPr>
              <w:t>.</w:t>
            </w:r>
          </w:p>
          <w:p w14:paraId="059DFB1A" w14:textId="3752974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Diseño e implementación de barreras de seguridad para la prevención de eventos adversos.</w:t>
            </w:r>
          </w:p>
          <w:p w14:paraId="11132E54" w14:textId="20178F43" w:rsidR="003842BA" w:rsidRPr="003842BA" w:rsidRDefault="003842BA" w:rsidP="00384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6C4ED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AD7F95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3904358C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101859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19A042B3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Alta tolerancia a la frustración.</w:t>
            </w:r>
          </w:p>
          <w:p w14:paraId="422D6FC2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17CB31DA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49A37B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214474E1" w14:textId="37FD4226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el de la comunidad en que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desenvuelve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466D0CFA" w14:textId="09DF85CC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Comprensión de la realidad social, cultural, económica y/o política para ac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tuar de forma innovadora en la 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ransformación del entorno. </w:t>
            </w:r>
          </w:p>
          <w:p w14:paraId="6097A265" w14:textId="77777777" w:rsidR="00EE30C9" w:rsidRPr="00DE5B01" w:rsidRDefault="00EE30C9" w:rsidP="0071028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7" w:right="70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343DDE40" w14:textId="77777777" w:rsidR="00EE30C9" w:rsidRPr="00A15C68" w:rsidRDefault="00EE30C9" w:rsidP="00710289">
            <w:pPr>
              <w:pStyle w:val="Prrafodelista"/>
              <w:numPr>
                <w:ilvl w:val="0"/>
                <w:numId w:val="2"/>
              </w:numPr>
              <w:tabs>
                <w:tab w:val="left" w:pos="646"/>
              </w:tabs>
              <w:spacing w:after="0" w:line="240" w:lineRule="auto"/>
              <w:ind w:left="229" w:right="70" w:hanging="142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A15C6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A15C68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230BCB0C" w14:textId="09858636" w:rsidR="00F402FA" w:rsidRDefault="00F402FA" w:rsidP="004A233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3BDE235" w14:textId="77777777" w:rsidR="00587E38" w:rsidRDefault="00587E38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7949C7" w14:textId="4C41CF63" w:rsidR="00710289" w:rsidRPr="002545D3" w:rsidRDefault="00710289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81390E3" w14:textId="355FFD27" w:rsidR="00F402FA" w:rsidRPr="0091482B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E2C28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Realización de los procedimientos y actividades propias de la atención al paciente.</w:t>
            </w:r>
          </w:p>
          <w:p w14:paraId="489D060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temas en sesiones diagnósticas, monográficas y bibliográficas.</w:t>
            </w:r>
          </w:p>
          <w:p w14:paraId="56FEDC7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Revisión y análisis de los planes de atención e historias clínicas de los pacientes. </w:t>
            </w:r>
          </w:p>
          <w:p w14:paraId="5CEB63C9" w14:textId="644D4854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Exposición y argumentación de puntos de vista; discusión sobre temas específicos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C077F99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Retroalimentación sobre las investigaciones y presentaciones realizadas por sus compañeros.</w:t>
            </w:r>
          </w:p>
          <w:p w14:paraId="575F7B48" w14:textId="2EF1E81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del pensamiento complejo, crítico y reflexivo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532DDE18" w14:textId="6D9834A3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Observación y registro de fenómenos y hechos, identificación de similitudes y diferencias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3F9F0E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Análisis, comprensión e interpretación de datos para elaborar trabajos de investigación. </w:t>
            </w:r>
          </w:p>
          <w:p w14:paraId="6731AEEE" w14:textId="6495DADB" w:rsidR="00587E38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casos y discusión en foros y chats.</w:t>
            </w:r>
          </w:p>
          <w:p w14:paraId="7C7C7C0B" w14:textId="0AB6AAA6" w:rsidR="0091482B" w:rsidRPr="00587E38" w:rsidRDefault="0091482B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4772B2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BBE874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2467FAB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0C152A3D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trabajos de investigación individual y por equipo relacionados con las formas de llevar a cabo la problematización para plantear y delimitar un problem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</w:t>
            </w: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3AF94D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Compartir los avances del planteamiento del problema y el diseño del proyecto de intervención.</w:t>
            </w:r>
          </w:p>
          <w:p w14:paraId="72CDD658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casos, discutirlos y arribar a conclusiones grupales.</w:t>
            </w:r>
          </w:p>
          <w:p w14:paraId="568A6AF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35A510B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5290129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48024193" w14:textId="6C2AF0B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de trabajos de investigación por equipo sobre una temática específica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1D5A515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teorías y conceptos que se expongan a través de diversos recursos multimedia.</w:t>
            </w:r>
          </w:p>
          <w:p w14:paraId="67F434C0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material audiovisual en el que se contengan conferencias o cualquier otro contenido relacionado con la asignatura expuesta en la plataforma educativa.</w:t>
            </w:r>
          </w:p>
          <w:p w14:paraId="36CF611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y análisis de los trabajos de investigación a través de un foro de discusión en la plataforma educativa.</w:t>
            </w:r>
          </w:p>
          <w:p w14:paraId="00548CC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 w:themeColor="text1"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253E3E1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Revisar de cápsulas informativas sobre diferentes temas del curso, por parte de expertos de reconocido prestigio internacional.</w:t>
            </w:r>
          </w:p>
          <w:p w14:paraId="476C5C9E" w14:textId="782E59F7" w:rsidR="00536140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17850C77" w14:textId="77777777" w:rsidR="00536140" w:rsidRDefault="00536140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512B9B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29DB4A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3C3146" w14:textId="77777777" w:rsidR="00587E38" w:rsidRDefault="00587E38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5D04123A" w:rsidR="00710289" w:rsidRPr="00587E38" w:rsidRDefault="00710289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294749" w14:textId="2B558A67" w:rsidR="00587E38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24D18104" w14:textId="27B7F28F" w:rsid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Conexión a internet. </w:t>
            </w:r>
          </w:p>
          <w:p w14:paraId="58A3AB30" w14:textId="4102E92B" w:rsidR="00536140" w:rsidRP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E0D9C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Comentario en foro.</w:t>
            </w:r>
          </w:p>
          <w:p w14:paraId="23ACEF0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Mapa mental.</w:t>
            </w:r>
          </w:p>
          <w:p w14:paraId="711A485E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7EBD07D4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Cuestionario.</w:t>
            </w:r>
          </w:p>
          <w:p w14:paraId="4E6CF90F" w14:textId="459B9E06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Cuadro comparativo.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07C0ADA7" w14:textId="0F6C7263" w:rsidR="00536140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6BEFDB6A" w14:textId="324EDBB4" w:rsidR="002545D3" w:rsidRPr="00587E38" w:rsidRDefault="002545D3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8D4E43F" w:rsidR="00536140" w:rsidRPr="00536140" w:rsidRDefault="00587E3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67FB55D2" w:rsidR="00536140" w:rsidRPr="00536140" w:rsidRDefault="00587E3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0BCC6F73" w:rsidR="00536140" w:rsidRDefault="00587E3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7335530B" w14:textId="6C44E27C" w:rsidR="00587E38" w:rsidRPr="00536140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54D6717" w14:textId="1F3E4BC7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E16948B" w14:textId="4537D901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36CD8E3C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5B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909B72" w14:textId="14A1CC12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Consejo de Salubridad General (2018). Actualización. </w:t>
            </w:r>
            <w:r w:rsidRPr="00D431FC">
              <w:rPr>
                <w:rFonts w:ascii="Times New Roman" w:hAnsi="Times New Roman" w:cs="Times New Roman"/>
                <w:bCs/>
                <w:i/>
                <w:color w:val="000000"/>
                <w:lang w:val="es-ES"/>
              </w:rPr>
              <w:t>El Proceso de Certificación</w:t>
            </w: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. México: Sistema Nacional de Certificación de Establecimientos de Atención Médica. Recuperado de </w:t>
            </w:r>
            <w:r w:rsidRPr="00D431FC">
              <w:rPr>
                <w:rFonts w:ascii="Times New Roman" w:hAnsi="Times New Roman" w:cs="Times New Roman"/>
              </w:rPr>
              <w:t>http://www.csg.gob.mx/descargas/pdf/certificacion-establecimientos/proceso/ElP</w:t>
            </w:r>
            <w:r w:rsidR="00D431FC">
              <w:rPr>
                <w:rFonts w:ascii="Times New Roman" w:hAnsi="Times New Roman" w:cs="Times New Roman"/>
              </w:rPr>
              <w:t>rocesodeCertificacion-2018.pdf</w:t>
            </w:r>
          </w:p>
          <w:p w14:paraId="17A81F16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Deming, E. (2007). </w:t>
            </w:r>
            <w:r w:rsidRPr="00D431FC">
              <w:rPr>
                <w:rFonts w:ascii="Times New Roman" w:hAnsi="Times New Roman" w:cs="Times New Roman"/>
                <w:i/>
                <w:color w:val="000000"/>
              </w:rPr>
              <w:t>Calidad, Productividad y Competitividad</w:t>
            </w: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. España: Díaz de Santos. </w:t>
            </w:r>
          </w:p>
          <w:p w14:paraId="27BD4B16" w14:textId="5BEA37EE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D431FC">
              <w:rPr>
                <w:rFonts w:ascii="Times New Roman" w:hAnsi="Times New Roman" w:cs="Times New Roman"/>
              </w:rPr>
              <w:t>Donabedian</w:t>
            </w:r>
            <w:proofErr w:type="spellEnd"/>
            <w:r w:rsidRPr="00D431FC">
              <w:rPr>
                <w:rFonts w:ascii="Times New Roman" w:hAnsi="Times New Roman" w:cs="Times New Roman"/>
              </w:rPr>
              <w:t xml:space="preserve">, A. (1984). La Calidad de la Atención Médica. Definición y Métodos de Evaluación.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Salud Pública de México, (32)</w:t>
            </w:r>
            <w:r w:rsidRPr="00D431FC">
              <w:rPr>
                <w:rFonts w:ascii="Times New Roman" w:hAnsi="Times New Roman" w:cs="Times New Roman"/>
              </w:rPr>
              <w:t xml:space="preserve">, 248-249. [Revista]. Recuperado de http://www.redalyc.org/pdf/106/10632217.pdf </w:t>
            </w:r>
          </w:p>
          <w:p w14:paraId="23F65865" w14:textId="77777777" w:rsidR="00632A92" w:rsidRPr="00D431FC" w:rsidRDefault="00632A92" w:rsidP="00D25E5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Fajardo-</w:t>
            </w:r>
            <w:proofErr w:type="spellStart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Dolci</w:t>
            </w:r>
            <w:proofErr w:type="spellEnd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G.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Recomendaciones para la Coparticipación del Paciente y sus Familiares en el Cuidado de su Seguridad en el Hospital.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Revista CONAMED, 15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(1). </w:t>
            </w:r>
            <w:r w:rsidRPr="00D431FC">
              <w:rPr>
                <w:rFonts w:ascii="Times New Roman" w:hAnsi="Times New Roman" w:cs="Times New Roman"/>
              </w:rPr>
              <w:t>[Revista]. Recuperado de https://www.medigraphic.com/cgi-bin/new/resumen.cgi?IDARTICULO=60029</w:t>
            </w:r>
          </w:p>
          <w:p w14:paraId="3CA9E685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</w:rPr>
              <w:t xml:space="preserve">Hernández, F.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et al</w:t>
            </w:r>
            <w:r w:rsidRPr="00D431FC">
              <w:rPr>
                <w:rFonts w:ascii="Times New Roman" w:hAnsi="Times New Roman" w:cs="Times New Roman"/>
              </w:rPr>
              <w:t xml:space="preserve">. (2009). Queja Médica y Calidad de la Atención en Salud.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Revista CONAMED</w:t>
            </w:r>
            <w:r w:rsidRPr="00D431FC">
              <w:rPr>
                <w:rFonts w:ascii="Times New Roman" w:hAnsi="Times New Roman" w:cs="Times New Roman"/>
              </w:rPr>
              <w:t xml:space="preserve">, (14), 26-34.  </w:t>
            </w:r>
          </w:p>
          <w:p w14:paraId="5CFD4F43" w14:textId="77777777" w:rsidR="00632A92" w:rsidRPr="00D431FC" w:rsidRDefault="00632A92" w:rsidP="00632A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Pacheco, P. (2015).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La Calidad de la Atención a la Salud en México a través de sus Instituciones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México: Secretaría de Salud.</w:t>
            </w:r>
          </w:p>
          <w:p w14:paraId="40516BC7" w14:textId="4535D08A" w:rsidR="004072BF" w:rsidRPr="004072BF" w:rsidRDefault="004072BF" w:rsidP="005B2A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D1FF7A" w14:textId="77777777" w:rsidR="004072BF" w:rsidRPr="0053514E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Le </w:t>
            </w:r>
          </w:p>
          <w:p w14:paraId="3042BDE4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B7BB41D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3B97FAC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ED45B1A" w14:textId="25CC1599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53B7B2B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14B0316E" w14:textId="24539687" w:rsidR="004072BF" w:rsidRPr="00DE5B01" w:rsidRDefault="004072BF" w:rsidP="004072BF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4345695" w14:textId="7A8BAB9F" w:rsidR="00632A92" w:rsidRDefault="00632A92" w:rsidP="00632A92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BCD7F82" w14:textId="6DE0CD64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57DB0FA" w14:textId="5E78BBD7" w:rsidR="005B2A94" w:rsidRDefault="005B2A94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F86DCD7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37E3A89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CB1DDE" w14:textId="1B78A3EA" w:rsidR="005B2A94" w:rsidRPr="00DE5B01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5B2A9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1A7A4489" w14:textId="09C1A890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2C98E50A" w:rsidR="00C36160" w:rsidRPr="00536140" w:rsidRDefault="00632A92" w:rsidP="005B2A9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 xml:space="preserve">Li </w:t>
            </w:r>
          </w:p>
        </w:tc>
      </w:tr>
      <w:tr w:rsidR="005B2A94" w:rsidRPr="00536140" w14:paraId="198F913A" w14:textId="77777777" w:rsidTr="00D66B7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7AC1F" w14:textId="78E88CBE" w:rsidR="005B2A94" w:rsidRPr="00536140" w:rsidRDefault="005B2A94" w:rsidP="00D66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319C0" w14:textId="77777777" w:rsidR="005B2A94" w:rsidRPr="00536140" w:rsidRDefault="005B2A94" w:rsidP="00D6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D63C8D" w14:textId="5A6BCA6A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Crosby, P. (2000).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Ca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lidad sin L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ágrimas: El 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A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rte de D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irigir 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sin P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roblemas</w:t>
            </w: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Continental. </w:t>
            </w:r>
          </w:p>
          <w:p w14:paraId="28F52FA1" w14:textId="613105E8" w:rsidR="009534FA" w:rsidRPr="005B2A94" w:rsidRDefault="009534FA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bookmarkStart w:id="0" w:name="_GoBack"/>
            <w:bookmarkEnd w:id="0"/>
            <w:proofErr w:type="spellStart"/>
            <w:r w:rsidRPr="004072BF">
              <w:rPr>
                <w:rFonts w:ascii="Times New Roman" w:hAnsi="Times New Roman" w:cs="Times New Roman"/>
                <w:lang w:val="en-US"/>
              </w:rPr>
              <w:t>Donabedian</w:t>
            </w:r>
            <w:proofErr w:type="spellEnd"/>
            <w:r w:rsidRPr="004072BF">
              <w:rPr>
                <w:rFonts w:ascii="Times New Roman" w:hAnsi="Times New Roman" w:cs="Times New Roman"/>
                <w:lang w:val="en-US"/>
              </w:rPr>
              <w:t xml:space="preserve">, A. (1966). </w:t>
            </w:r>
            <w:r w:rsidRPr="00290F50">
              <w:rPr>
                <w:rFonts w:ascii="Times New Roman" w:hAnsi="Times New Roman" w:cs="Times New Roman"/>
                <w:lang w:val="en-US"/>
              </w:rPr>
              <w:t>Evaluating the Quality of Medical Care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The Milbank Fund Q</w:t>
            </w:r>
            <w:r w:rsidRPr="004072BF">
              <w:rPr>
                <w:rFonts w:ascii="Times New Roman" w:hAnsi="Times New Roman" w:cs="Times New Roman"/>
                <w:i/>
                <w:iCs/>
                <w:lang w:val="en-US"/>
              </w:rPr>
              <w:t>uarterly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90F50">
              <w:rPr>
                <w:rFonts w:ascii="Times New Roman" w:hAnsi="Times New Roman" w:cs="Times New Roman"/>
                <w:i/>
                <w:lang w:val="en-US"/>
              </w:rPr>
              <w:t>44</w:t>
            </w:r>
            <w:r w:rsidRPr="00290F50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290F50">
              <w:rPr>
                <w:rFonts w:ascii="Times New Roman" w:hAnsi="Times New Roman" w:cs="Times New Roman"/>
                <w:lang w:val="en-US"/>
              </w:rPr>
              <w:t>)</w:t>
            </w:r>
            <w:r w:rsidRPr="004072BF">
              <w:rPr>
                <w:rFonts w:ascii="Times New Roman" w:hAnsi="Times New Roman" w:cs="Times New Roman"/>
                <w:lang w:val="en-US"/>
              </w:rPr>
              <w:t>, 166-203.</w:t>
            </w:r>
          </w:p>
          <w:p w14:paraId="06A2478E" w14:textId="5FFEC054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9534FA">
              <w:rPr>
                <w:rFonts w:ascii="Times New Roman" w:hAnsi="Times New Roman" w:cs="Times New Roman"/>
              </w:rPr>
              <w:t>Feigenbaum</w:t>
            </w:r>
            <w:proofErr w:type="spellEnd"/>
            <w:r w:rsidRPr="009534FA">
              <w:rPr>
                <w:rFonts w:ascii="Times New Roman" w:hAnsi="Times New Roman" w:cs="Times New Roman"/>
              </w:rPr>
              <w:t xml:space="preserve">, A. (1997).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Control Total de la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Continental. </w:t>
            </w:r>
          </w:p>
          <w:p w14:paraId="76022BA9" w14:textId="52A91569" w:rsidR="0008644F" w:rsidRP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Ishilkawa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K. (2012).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Introducción al Control de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Díaz de Santos. </w:t>
            </w:r>
          </w:p>
          <w:p w14:paraId="4C51E662" w14:textId="77777777" w:rsidR="0008644F" w:rsidRPr="00536140" w:rsidRDefault="0008644F" w:rsidP="00FD3D6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5B86F05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Li </w:t>
            </w:r>
          </w:p>
          <w:p w14:paraId="03B7112B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87E95C" w14:textId="74412F0E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0C10406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6833197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08988FD4" w14:textId="521251F5" w:rsidR="0008644F" w:rsidRPr="00536140" w:rsidRDefault="004072BF" w:rsidP="004072B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2CF506A" w14:textId="17CBEB1A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28A14" w14:textId="77777777" w:rsidR="001A480E" w:rsidRDefault="001A480E" w:rsidP="00E85135">
      <w:pPr>
        <w:spacing w:after="0" w:line="240" w:lineRule="auto"/>
      </w:pPr>
      <w:r>
        <w:separator/>
      </w:r>
    </w:p>
  </w:endnote>
  <w:endnote w:type="continuationSeparator" w:id="0">
    <w:p w14:paraId="6828AF4F" w14:textId="77777777" w:rsidR="001A480E" w:rsidRDefault="001A480E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351EA" w14:textId="77777777" w:rsidR="001A480E" w:rsidRDefault="001A480E" w:rsidP="00E85135">
      <w:pPr>
        <w:spacing w:after="0" w:line="240" w:lineRule="auto"/>
      </w:pPr>
      <w:r>
        <w:separator/>
      </w:r>
    </w:p>
  </w:footnote>
  <w:footnote w:type="continuationSeparator" w:id="0">
    <w:p w14:paraId="2A97A3A1" w14:textId="77777777" w:rsidR="001A480E" w:rsidRDefault="001A480E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896695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896695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1A480E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A1BB9"/>
    <w:multiLevelType w:val="hybridMultilevel"/>
    <w:tmpl w:val="7382B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A4130"/>
    <w:multiLevelType w:val="hybridMultilevel"/>
    <w:tmpl w:val="14069430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93666DC"/>
    <w:multiLevelType w:val="multilevel"/>
    <w:tmpl w:val="C7FA68F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469C"/>
    <w:multiLevelType w:val="multilevel"/>
    <w:tmpl w:val="AF9EB39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6" w:hanging="28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27" w:hanging="28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58" w:hanging="6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29" w:hanging="6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60" w:hanging="1005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31" w:hanging="1005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2" w:hanging="1365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33" w:hanging="1365"/>
      </w:pPr>
      <w:rPr>
        <w:rFonts w:hint="default"/>
        <w:b w:val="0"/>
        <w:i w:val="0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0E09"/>
    <w:multiLevelType w:val="multilevel"/>
    <w:tmpl w:val="4F8E6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2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5" w:hanging="2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5" w:hanging="6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5" w:hanging="6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5" w:hanging="100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5" w:hanging="1005"/>
      </w:pPr>
      <w:rPr>
        <w:rFonts w:hint="default"/>
      </w:r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B30E1"/>
    <w:multiLevelType w:val="hybridMultilevel"/>
    <w:tmpl w:val="E4808970"/>
    <w:lvl w:ilvl="0" w:tplc="F1062D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16C241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380D38"/>
    <w:multiLevelType w:val="hybridMultilevel"/>
    <w:tmpl w:val="3D1CC3C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1"/>
  </w:num>
  <w:num w:numId="15">
    <w:abstractNumId w:val="4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A480E"/>
    <w:rsid w:val="001B07F6"/>
    <w:rsid w:val="001B13FF"/>
    <w:rsid w:val="001B581E"/>
    <w:rsid w:val="001C4D87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22FF"/>
    <w:rsid w:val="003842BA"/>
    <w:rsid w:val="0038497A"/>
    <w:rsid w:val="00387BD3"/>
    <w:rsid w:val="00387D7B"/>
    <w:rsid w:val="00394E92"/>
    <w:rsid w:val="003952A3"/>
    <w:rsid w:val="003A3D22"/>
    <w:rsid w:val="003B0A0F"/>
    <w:rsid w:val="003C05B7"/>
    <w:rsid w:val="003E0A93"/>
    <w:rsid w:val="003E61CA"/>
    <w:rsid w:val="003F2F09"/>
    <w:rsid w:val="003F3E4C"/>
    <w:rsid w:val="00400AE9"/>
    <w:rsid w:val="004072BF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2332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7E38"/>
    <w:rsid w:val="005926A6"/>
    <w:rsid w:val="00594BC8"/>
    <w:rsid w:val="00595EFD"/>
    <w:rsid w:val="005A38DE"/>
    <w:rsid w:val="005A753E"/>
    <w:rsid w:val="005B0E65"/>
    <w:rsid w:val="005B2A94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2A9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0289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0602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96695"/>
    <w:rsid w:val="008A517D"/>
    <w:rsid w:val="008B556A"/>
    <w:rsid w:val="008B5FCA"/>
    <w:rsid w:val="008C4E35"/>
    <w:rsid w:val="008C76C3"/>
    <w:rsid w:val="008D2F1C"/>
    <w:rsid w:val="008E7ED2"/>
    <w:rsid w:val="008F0DCB"/>
    <w:rsid w:val="008F4DA2"/>
    <w:rsid w:val="00901D14"/>
    <w:rsid w:val="009023CE"/>
    <w:rsid w:val="0090737C"/>
    <w:rsid w:val="00910DC6"/>
    <w:rsid w:val="0091482B"/>
    <w:rsid w:val="00924E02"/>
    <w:rsid w:val="00937BF8"/>
    <w:rsid w:val="00944122"/>
    <w:rsid w:val="00946C1F"/>
    <w:rsid w:val="00950131"/>
    <w:rsid w:val="0095342F"/>
    <w:rsid w:val="009534FA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7108"/>
    <w:rsid w:val="009F0FD8"/>
    <w:rsid w:val="009F4DBD"/>
    <w:rsid w:val="00A00CEB"/>
    <w:rsid w:val="00A02D84"/>
    <w:rsid w:val="00A307A0"/>
    <w:rsid w:val="00A33D0E"/>
    <w:rsid w:val="00A34EE2"/>
    <w:rsid w:val="00A43BA5"/>
    <w:rsid w:val="00A52562"/>
    <w:rsid w:val="00A66D06"/>
    <w:rsid w:val="00A70F98"/>
    <w:rsid w:val="00A766A6"/>
    <w:rsid w:val="00A921B4"/>
    <w:rsid w:val="00A9623F"/>
    <w:rsid w:val="00AB6045"/>
    <w:rsid w:val="00AD35FA"/>
    <w:rsid w:val="00AE111F"/>
    <w:rsid w:val="00AE3882"/>
    <w:rsid w:val="00AE407E"/>
    <w:rsid w:val="00AE4B2D"/>
    <w:rsid w:val="00B0311D"/>
    <w:rsid w:val="00B10322"/>
    <w:rsid w:val="00B168C9"/>
    <w:rsid w:val="00B2012D"/>
    <w:rsid w:val="00B22176"/>
    <w:rsid w:val="00B32A6A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A447C"/>
    <w:rsid w:val="00CC1AAB"/>
    <w:rsid w:val="00CC6C23"/>
    <w:rsid w:val="00CD031A"/>
    <w:rsid w:val="00CE1721"/>
    <w:rsid w:val="00CE2073"/>
    <w:rsid w:val="00CE7C63"/>
    <w:rsid w:val="00D17329"/>
    <w:rsid w:val="00D23DB7"/>
    <w:rsid w:val="00D25E51"/>
    <w:rsid w:val="00D32022"/>
    <w:rsid w:val="00D34236"/>
    <w:rsid w:val="00D431FC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EE30C9"/>
    <w:rsid w:val="00F03C62"/>
    <w:rsid w:val="00F15186"/>
    <w:rsid w:val="00F15DD2"/>
    <w:rsid w:val="00F22676"/>
    <w:rsid w:val="00F2373A"/>
    <w:rsid w:val="00F26A60"/>
    <w:rsid w:val="00F27F51"/>
    <w:rsid w:val="00F402FA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0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AF716-0F08-4152-8688-A9F27CBF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1297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Jessica Zaragoza</cp:lastModifiedBy>
  <cp:revision>3</cp:revision>
  <cp:lastPrinted>2013-07-18T23:02:00Z</cp:lastPrinted>
  <dcterms:created xsi:type="dcterms:W3CDTF">2019-08-06T23:29:00Z</dcterms:created>
  <dcterms:modified xsi:type="dcterms:W3CDTF">2019-08-09T17:53:00Z</dcterms:modified>
</cp:coreProperties>
</file>